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EB2" w14:textId="0AA07595" w:rsidR="006415D5" w:rsidRPr="006415D5" w:rsidRDefault="0053530A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 w:rsidRPr="006415D5">
        <w:rPr>
          <w:noProof/>
          <w:sz w:val="46"/>
          <w:szCs w:val="4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033021" wp14:editId="13BA8BFB">
            <wp:simplePos x="0" y="0"/>
            <wp:positionH relativeFrom="column">
              <wp:posOffset>8410575</wp:posOffset>
            </wp:positionH>
            <wp:positionV relativeFrom="paragraph">
              <wp:posOffset>76200</wp:posOffset>
            </wp:positionV>
            <wp:extent cx="666750" cy="685800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A33">
        <w:rPr>
          <w:rFonts w:ascii="Libre Baskerville" w:hAnsi="Libre Baskerville"/>
          <w:b/>
          <w:sz w:val="46"/>
          <w:szCs w:val="46"/>
        </w:rPr>
        <w:t xml:space="preserve">FTP </w:t>
      </w:r>
      <w:r w:rsidR="00174D3F" w:rsidRPr="006415D5">
        <w:rPr>
          <w:rFonts w:ascii="Libre Baskerville" w:hAnsi="Libre Baskerville"/>
          <w:b/>
          <w:sz w:val="46"/>
          <w:szCs w:val="46"/>
        </w:rPr>
        <w:t xml:space="preserve">PREA Audit </w:t>
      </w:r>
      <w:r w:rsidR="00472AF3" w:rsidRPr="006415D5">
        <w:rPr>
          <w:rFonts w:ascii="Libre Baskerville" w:hAnsi="Libre Baskerville"/>
          <w:b/>
          <w:sz w:val="46"/>
          <w:szCs w:val="46"/>
        </w:rPr>
        <w:t>Site Review Checklist</w:t>
      </w:r>
      <w:r w:rsidR="005830D0" w:rsidRPr="006415D5">
        <w:rPr>
          <w:rFonts w:ascii="Libre Baskerville" w:hAnsi="Libre Baskerville"/>
          <w:b/>
          <w:sz w:val="46"/>
          <w:szCs w:val="46"/>
        </w:rPr>
        <w:t xml:space="preserve">: </w:t>
      </w:r>
    </w:p>
    <w:p w14:paraId="3BC6E5B1" w14:textId="1756DB5E" w:rsidR="003C0722" w:rsidRPr="006415D5" w:rsidRDefault="00662442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>
        <w:rPr>
          <w:rFonts w:ascii="Libre Baskerville" w:hAnsi="Libre Baskerville"/>
          <w:b/>
          <w:sz w:val="46"/>
          <w:szCs w:val="46"/>
        </w:rPr>
        <w:t>Lockup Facilities</w:t>
      </w:r>
    </w:p>
    <w:p w14:paraId="238D2C04" w14:textId="191272E1" w:rsidR="0071718E" w:rsidRPr="006415D5" w:rsidRDefault="0071718E" w:rsidP="0071718E">
      <w:pPr>
        <w:rPr>
          <w:rFonts w:ascii="Libre Baskerville" w:hAnsi="Libre Baskerville"/>
          <w:b/>
          <w:sz w:val="40"/>
          <w:szCs w:val="40"/>
        </w:rPr>
      </w:pPr>
      <w:r w:rsidRPr="006415D5">
        <w:rPr>
          <w:rFonts w:ascii="Libre Baskerville" w:hAnsi="Libre Baskerville"/>
          <w:b/>
          <w:sz w:val="40"/>
          <w:szCs w:val="40"/>
        </w:rPr>
        <w:t>Facility Name:</w:t>
      </w:r>
    </w:p>
    <w:p w14:paraId="58667E1B" w14:textId="77777777" w:rsidR="003C0722" w:rsidRPr="001724F7" w:rsidRDefault="003C0722">
      <w:pPr>
        <w:rPr>
          <w:rFonts w:ascii="Muli" w:hAnsi="Muli"/>
        </w:rPr>
      </w:pPr>
    </w:p>
    <w:p w14:paraId="6F00C499" w14:textId="78FBFDE6" w:rsidR="003C0722" w:rsidRDefault="00472AF3">
      <w:pPr>
        <w:rPr>
          <w:rFonts w:ascii="Muli" w:hAnsi="Muli"/>
          <w:sz w:val="24"/>
          <w:szCs w:val="24"/>
        </w:rPr>
      </w:pPr>
      <w:r w:rsidRPr="0071718E">
        <w:rPr>
          <w:rFonts w:ascii="Muli" w:hAnsi="Muli"/>
          <w:sz w:val="24"/>
          <w:szCs w:val="24"/>
        </w:rPr>
        <w:t xml:space="preserve">This </w:t>
      </w:r>
      <w:r w:rsidR="009E768F">
        <w:rPr>
          <w:rFonts w:ascii="Muli" w:hAnsi="Muli"/>
          <w:sz w:val="24"/>
          <w:szCs w:val="24"/>
        </w:rPr>
        <w:t xml:space="preserve">PREA Audit </w:t>
      </w:r>
      <w:r w:rsidRPr="0071718E">
        <w:rPr>
          <w:rFonts w:ascii="Muli" w:hAnsi="Muli"/>
          <w:sz w:val="24"/>
          <w:szCs w:val="24"/>
        </w:rPr>
        <w:t xml:space="preserve">Site Review Checklist is meant to be used in conjunction with the </w:t>
      </w:r>
      <w:hyperlink r:id="rId8" w:history="1">
        <w:r w:rsidR="009E768F" w:rsidRPr="00733574">
          <w:rPr>
            <w:rStyle w:val="Hyperlink"/>
            <w:rFonts w:ascii="Muli" w:hAnsi="Muli"/>
            <w:sz w:val="24"/>
            <w:szCs w:val="24"/>
          </w:rPr>
          <w:t xml:space="preserve">PREA Audit </w:t>
        </w:r>
        <w:r w:rsidRPr="00733574">
          <w:rPr>
            <w:rStyle w:val="Hyperlink"/>
            <w:rFonts w:ascii="Muli" w:hAnsi="Muli"/>
            <w:sz w:val="24"/>
            <w:szCs w:val="24"/>
          </w:rPr>
          <w:t>Sit</w:t>
        </w:r>
        <w:r w:rsidRPr="00733574">
          <w:rPr>
            <w:rStyle w:val="Hyperlink"/>
            <w:rFonts w:ascii="Muli" w:hAnsi="Muli"/>
            <w:sz w:val="24"/>
            <w:szCs w:val="24"/>
          </w:rPr>
          <w:t>e</w:t>
        </w:r>
        <w:r w:rsidRPr="00733574">
          <w:rPr>
            <w:rStyle w:val="Hyperlink"/>
            <w:rFonts w:ascii="Muli" w:hAnsi="Muli"/>
            <w:sz w:val="24"/>
            <w:szCs w:val="24"/>
          </w:rPr>
          <w:t xml:space="preserve"> Review Instructions</w:t>
        </w:r>
        <w:r w:rsidR="009E768F" w:rsidRPr="00733574">
          <w:rPr>
            <w:rStyle w:val="Hyperlink"/>
            <w:rFonts w:ascii="Muli" w:hAnsi="Muli"/>
            <w:sz w:val="24"/>
            <w:szCs w:val="24"/>
          </w:rPr>
          <w:t xml:space="preserve"> for </w:t>
        </w:r>
        <w:r w:rsidR="00B2656F">
          <w:rPr>
            <w:rStyle w:val="Hyperlink"/>
            <w:rFonts w:ascii="Muli" w:hAnsi="Muli"/>
            <w:sz w:val="24"/>
            <w:szCs w:val="24"/>
          </w:rPr>
          <w:t xml:space="preserve">Lockup </w:t>
        </w:r>
        <w:r w:rsidR="00736796" w:rsidRPr="00733574">
          <w:rPr>
            <w:rStyle w:val="Hyperlink"/>
            <w:rFonts w:ascii="Muli" w:hAnsi="Muli"/>
            <w:sz w:val="24"/>
            <w:szCs w:val="24"/>
          </w:rPr>
          <w:t>Facilitie</w:t>
        </w:r>
        <w:r w:rsidR="00733574" w:rsidRPr="00733574">
          <w:rPr>
            <w:rStyle w:val="Hyperlink"/>
            <w:rFonts w:ascii="Muli" w:hAnsi="Muli"/>
            <w:sz w:val="24"/>
            <w:szCs w:val="24"/>
          </w:rPr>
          <w:t>s</w:t>
        </w:r>
      </w:hyperlink>
      <w:r w:rsidR="00733574">
        <w:rPr>
          <w:rFonts w:ascii="Muli" w:hAnsi="Muli"/>
          <w:sz w:val="24"/>
          <w:szCs w:val="24"/>
        </w:rPr>
        <w:t>.</w:t>
      </w:r>
    </w:p>
    <w:p w14:paraId="0B8305EA" w14:textId="77777777" w:rsidR="003C0722" w:rsidRPr="0071718E" w:rsidRDefault="00472AF3">
      <w:pPr>
        <w:pStyle w:val="Heading2"/>
        <w:rPr>
          <w:rFonts w:ascii="Muli" w:hAnsi="Muli"/>
          <w:sz w:val="34"/>
          <w:szCs w:val="36"/>
        </w:rPr>
      </w:pPr>
      <w:bookmarkStart w:id="0" w:name="_x844gag5shl2" w:colFirst="0" w:colLast="0"/>
      <w:bookmarkEnd w:id="0"/>
      <w:r w:rsidRPr="0071718E">
        <w:rPr>
          <w:rFonts w:ascii="Muli" w:hAnsi="Muli"/>
          <w:b/>
          <w:bCs/>
          <w:sz w:val="34"/>
          <w:szCs w:val="36"/>
        </w:rPr>
        <w:t>Observations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25"/>
      </w:tblGrid>
      <w:tr w:rsidR="003C0722" w:rsidRPr="0071718E" w14:paraId="1363793D" w14:textId="77777777" w:rsidTr="009677A0"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9DE0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Signage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0722" w:rsidRPr="0071718E" w14:paraId="202E1DBC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CAF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 Audit Notices</w:t>
            </w:r>
          </w:p>
        </w:tc>
      </w:tr>
      <w:tr w:rsidR="003C0722" w:rsidRPr="0071718E" w14:paraId="49F75C0A" w14:textId="77777777" w:rsidTr="0071718E">
        <w:trPr>
          <w:trHeight w:val="1113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64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7EC0AE52" w14:textId="6428F0AA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021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0EC72A8" w14:textId="38A0D052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527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2D7693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0A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685AD1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1E8F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5D88F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0772F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BAA4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E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17B2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E290A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72D40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E7D4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8E3D1A2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71F" w14:textId="56582CBC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 xml:space="preserve">How to Report Sexual </w:t>
            </w:r>
            <w:r w:rsidR="009677A0"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Abuse</w:t>
            </w: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and/or Sexual Harassment (External/Internal Reporting Methods)</w:t>
            </w:r>
          </w:p>
        </w:tc>
      </w:tr>
      <w:tr w:rsidR="003C0722" w:rsidRPr="0071718E" w14:paraId="125AC33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17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47113FA5" w14:textId="1F342534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697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BC36731" w14:textId="46E0376F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947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74B54CE6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6EC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0EA76313" w14:textId="3FC58FA8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250590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9097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3FE1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50552F" w14:textId="64B9C9A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7AD43A" w14:textId="712CA1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4A9199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E0DD3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502C0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60589F0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49DD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Third Party Reporting</w:t>
            </w:r>
          </w:p>
        </w:tc>
      </w:tr>
      <w:tr w:rsidR="003C0722" w:rsidRPr="0071718E" w14:paraId="319731EC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902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116D264E" w14:textId="399C087C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2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3633FE6" w14:textId="14F555F5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04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46F4C92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FCA2" w14:textId="7DE1FC57" w:rsidR="003C0722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lastRenderedPageBreak/>
              <w:t>N</w:t>
            </w:r>
            <w:r w:rsidR="00472AF3" w:rsidRPr="0071718E">
              <w:rPr>
                <w:rFonts w:ascii="Muli" w:hAnsi="Muli"/>
                <w:sz w:val="24"/>
                <w:szCs w:val="24"/>
              </w:rPr>
              <w:t>ote location(s) and any issue(s), and/or additional significant information gathered through observations:</w:t>
            </w:r>
          </w:p>
          <w:p w14:paraId="6D78D2E1" w14:textId="30ACA98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F164B4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C659C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6F63CF" w14:textId="4631FF3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198235" w14:textId="77777777" w:rsidR="006415D5" w:rsidRDefault="006415D5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8881A2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ABF7D0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54FCB3" w14:textId="619A834C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C22A22A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6C76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Other PREA Signage</w:t>
            </w:r>
          </w:p>
        </w:tc>
      </w:tr>
      <w:tr w:rsidR="003C0722" w:rsidRPr="0071718E" w14:paraId="4F57E45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010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F98F065" w14:textId="58249354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4940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94B0DA8" w14:textId="0DAC0A44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916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F99854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80D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4BC067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C5099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B22C1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6A24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34A9EE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0BDB3F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47EB10C" w14:textId="4B5AEFE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D40391" w14:textId="4C214139" w:rsidR="007E65F1" w:rsidRPr="0071718E" w:rsidRDefault="007E65F1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0451B748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BA95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Supervision Practices</w:t>
            </w:r>
          </w:p>
        </w:tc>
      </w:tr>
      <w:tr w:rsidR="003C0722" w:rsidRPr="0071718E" w14:paraId="456D395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DC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understaffing, overcrowding, poor line of sight):</w:t>
            </w:r>
          </w:p>
          <w:p w14:paraId="2EDE6347" w14:textId="678B1830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124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49363ED" w14:textId="792BAC1C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51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1FC3094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7C7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lastRenderedPageBreak/>
              <w:t>Note location(s) and any issue(s), and/or additional significant information gathered through observations:</w:t>
            </w:r>
          </w:p>
          <w:p w14:paraId="1A393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C819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8D9E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495E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258A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1F5C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8326B6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0057938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368795" w14:textId="0927341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45260BD7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241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Cross-gender Viewing &amp; Searches</w:t>
            </w:r>
          </w:p>
        </w:tc>
      </w:tr>
      <w:tr w:rsidR="003C0722" w:rsidRPr="0071718E" w14:paraId="3B82072A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01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cross-gender announcement, placement of mirrors, cameras/electronic monitoring):</w:t>
            </w:r>
          </w:p>
          <w:p w14:paraId="3ECC5FD7" w14:textId="7C7E3841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495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1858D14" w14:textId="242A8588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778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0C8DCB7" w14:textId="77777777">
        <w:trPr>
          <w:trHeight w:val="420"/>
        </w:trPr>
        <w:tc>
          <w:tcPr>
            <w:tcW w:w="14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A5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B4F4F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C97F0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F31F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1A63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71063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106DD1" w14:textId="034ED469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377EB7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29377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3B7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EE90958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3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40AE11E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30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966EBB9" w14:textId="77777777">
        <w:trPr>
          <w:trHeight w:val="301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249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50D5884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0D9E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Records Storage</w:t>
            </w:r>
          </w:p>
        </w:tc>
      </w:tr>
      <w:tr w:rsidR="003C0722" w:rsidRPr="0071718E" w14:paraId="79FB2F4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C02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 to secure information):</w:t>
            </w:r>
          </w:p>
          <w:p w14:paraId="654CEA36" w14:textId="2DF1F987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8317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2C21061" w14:textId="54F8E924" w:rsidR="003C0722" w:rsidRPr="0071718E" w:rsidRDefault="00EE69D5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33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D0111F9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BE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lastRenderedPageBreak/>
              <w:t>Note any issue(s) and/or additional significant information gathered through observations:</w:t>
            </w:r>
          </w:p>
          <w:p w14:paraId="18AA533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47C085" w14:textId="2604D94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F1EA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BDD4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9559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6A5BC7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3C163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3E9C5B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581125E1" w14:textId="5CAC5E35" w:rsidR="003C0722" w:rsidRPr="0071718E" w:rsidRDefault="00472AF3">
      <w:pPr>
        <w:pStyle w:val="Heading2"/>
        <w:rPr>
          <w:rFonts w:ascii="Muli" w:hAnsi="Muli"/>
          <w:b/>
          <w:sz w:val="34"/>
          <w:szCs w:val="36"/>
          <w:u w:val="single"/>
        </w:rPr>
      </w:pPr>
      <w:bookmarkStart w:id="1" w:name="_sbuqyamy4sc0" w:colFirst="0" w:colLast="0"/>
      <w:bookmarkEnd w:id="1"/>
      <w:r w:rsidRPr="0071718E">
        <w:rPr>
          <w:rFonts w:ascii="Muli" w:hAnsi="Muli"/>
          <w:b/>
          <w:bCs/>
          <w:sz w:val="34"/>
          <w:szCs w:val="36"/>
        </w:rPr>
        <w:t>Testing of Critical Functions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0"/>
        <w:tblW w:w="142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0"/>
      </w:tblGrid>
      <w:tr w:rsidR="003C0722" w:rsidRPr="0071718E" w14:paraId="4E940B57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0AB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Intake</w:t>
            </w:r>
          </w:p>
        </w:tc>
      </w:tr>
      <w:tr w:rsidR="003C0722" w:rsidRPr="0071718E" w14:paraId="616BBF86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D29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observe an actual intake or mock demo per site review instructions:</w:t>
            </w:r>
          </w:p>
          <w:p w14:paraId="002E0E99" w14:textId="0A1219D0" w:rsidR="003C0722" w:rsidRPr="0071718E" w:rsidRDefault="00EE69D5" w:rsidP="00DF0BEC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032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  <w:r w:rsidR="00745092">
              <w:rPr>
                <w:rFonts w:ascii="Muli" w:hAnsi="Muli"/>
                <w:sz w:val="24"/>
                <w:szCs w:val="24"/>
              </w:rPr>
              <w:t xml:space="preserve"> (check all that apply)</w:t>
            </w:r>
          </w:p>
          <w:p w14:paraId="2ECA04DF" w14:textId="1940AFC4" w:rsidR="00745092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38"/>
                <w:szCs w:val="40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8595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PREA </w:t>
            </w:r>
            <w:r w:rsidR="005830D0">
              <w:rPr>
                <w:rFonts w:ascii="Muli" w:hAnsi="Muli"/>
                <w:sz w:val="24"/>
                <w:szCs w:val="24"/>
              </w:rPr>
              <w:t>Information</w:t>
            </w:r>
          </w:p>
          <w:p w14:paraId="273467E9" w14:textId="1729A84B" w:rsidR="003C0722" w:rsidRPr="0071718E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-5063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PREA Risk Screening</w:t>
            </w:r>
          </w:p>
          <w:p w14:paraId="62152CFD" w14:textId="7675BE4D" w:rsidR="00842A33" w:rsidRPr="0071718E" w:rsidRDefault="00EE69D5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648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  <w:r w:rsidR="00DF0BEC" w:rsidRPr="0071718E">
              <w:rPr>
                <w:rFonts w:ascii="Muli" w:hAnsi="Muli"/>
                <w:sz w:val="24"/>
                <w:szCs w:val="24"/>
              </w:rPr>
              <w:t xml:space="preserve"> </w:t>
            </w:r>
          </w:p>
        </w:tc>
      </w:tr>
      <w:tr w:rsidR="003C0722" w:rsidRPr="0071718E" w14:paraId="656B9CF3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5ACE" w14:textId="0B40D6A0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</w:t>
            </w:r>
            <w:r w:rsidR="00174D3F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C0722" w:rsidRPr="0071718E" w14:paraId="6F44E1A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09E4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7955415" w14:textId="0ECA28A8" w:rsidR="003C0722" w:rsidRPr="0071718E" w:rsidRDefault="00EE69D5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529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6C784F7" w14:textId="29B07E1B" w:rsidR="003C0722" w:rsidRPr="0071718E" w:rsidRDefault="00EE69D5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491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4594AFC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A3E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lastRenderedPageBreak/>
              <w:t>Briefly describe your process for testing (or barriers to testing), and note any issue(s) and/or additional significant information gathered through testing:</w:t>
            </w:r>
          </w:p>
          <w:p w14:paraId="54A6D1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4D1E9C2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17FEE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F77BFD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5C6AF4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C800ED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C760F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0E44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CA1BF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909728" w14:textId="1E127C79" w:rsidR="003C0722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3DE208" w14:textId="77777777" w:rsidR="0030528D" w:rsidRPr="0071718E" w:rsidRDefault="0030528D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03943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9ACA01B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72F2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 Risk Screening</w:t>
            </w:r>
          </w:p>
        </w:tc>
      </w:tr>
      <w:tr w:rsidR="003C0722" w:rsidRPr="0071718E" w14:paraId="7B9F352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FEC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0BE80EE1" w14:textId="52F5D93F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149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8F7C44" w14:textId="78181405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8787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748C62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4F4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0960C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6547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E3745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AF2FD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7A3C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83E47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1DF64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2F691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E013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5B64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2EC7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89CE1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57AFA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9EB1D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BC916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6956B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30CD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43B1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FE067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24B0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E09E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357D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616DA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C4F4CF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B7F543" w14:textId="78A4E3D2" w:rsidR="006415D5" w:rsidRPr="0071718E" w:rsidRDefault="006415D5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CB63542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DCED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 xml:space="preserve">Internal Reporting Methods </w:t>
            </w:r>
          </w:p>
        </w:tc>
      </w:tr>
      <w:tr w:rsidR="003C0722" w:rsidRPr="0071718E" w14:paraId="134A860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F18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BB0A07E" w14:textId="77FC2E9E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55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97E09CC" w14:textId="7ADDCF26" w:rsidR="00842A33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3239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775E7BA6" w14:textId="77777777">
        <w:trPr>
          <w:trHeight w:val="108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160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0CEDF52" w14:textId="52C8F4FB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102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B5A0429" w14:textId="6AAEDF2E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6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104D61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78B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3AA555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BFA54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A33BF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4FFC7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D9477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AB256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C690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8F10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E266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B4C0B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1532C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D02E6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8FE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F2CB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B58FA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539B4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78EEC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DCA7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0F3BE45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0B0D29" w14:textId="2A60DC64" w:rsidR="0030528D" w:rsidRPr="0071718E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9B5938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9046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Staff Reporting</w:t>
            </w:r>
          </w:p>
        </w:tc>
      </w:tr>
      <w:tr w:rsidR="003C0722" w:rsidRPr="0071718E" w14:paraId="52C2934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D5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4D1709CE" w14:textId="3AC3F641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86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7D71EBA" w14:textId="3A593D52" w:rsidR="00842A33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5070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73368A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A5C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41C3907" w14:textId="007E1362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2384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C49FCE" w14:textId="695F1EF1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913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396055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4E5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  <w:r w:rsidRPr="0071718E">
              <w:rPr>
                <w:rFonts w:ascii="Muli" w:hAnsi="Muli"/>
                <w:sz w:val="24"/>
                <w:szCs w:val="24"/>
                <w:highlight w:val="yellow"/>
              </w:rPr>
              <w:t xml:space="preserve"> </w:t>
            </w:r>
          </w:p>
          <w:p w14:paraId="68A932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DDD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F2DD8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CDEC38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00325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7971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56C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F7A5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18F72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73599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55F1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214BE7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0DC17D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7F72D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A8C03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95A2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E8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6ACE351" w14:textId="0C9253E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4A9789E" w14:textId="77777777" w:rsidR="0030528D" w:rsidRPr="0071718E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95D1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2861CEB5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B258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Third-Party Reporting</w:t>
            </w:r>
          </w:p>
        </w:tc>
      </w:tr>
      <w:tr w:rsidR="003C0722" w:rsidRPr="0071718E" w14:paraId="5A36F1C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CF9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37FCBE5" w14:textId="5AAF7F85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737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2F70993" w14:textId="13F4E2DA" w:rsidR="00842A33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816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D218F7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C4B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815E518" w14:textId="07EF82EB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338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B02952D" w14:textId="2DD1D83E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9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A8F1DC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20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lastRenderedPageBreak/>
              <w:t>Briefly describe your process for testing (or barriers to testing), and note any issue(s) and/or additional significant information gathered through testing:</w:t>
            </w:r>
          </w:p>
          <w:p w14:paraId="76A2FE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608D8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6A36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1B6F3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3E69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5D3F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45E96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D898F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87BCD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464528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BFF23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9BD1A8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E82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D45F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14F562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A90DA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F7E9B30" w14:textId="34AF6E2F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922C243" w14:textId="77777777" w:rsidR="0030528D" w:rsidRPr="0071718E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14452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BE91A93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FDE3475" w14:textId="7823FF45" w:rsidR="0030528D" w:rsidRPr="0030528D" w:rsidRDefault="0030528D" w:rsidP="0030528D">
            <w:pPr>
              <w:tabs>
                <w:tab w:val="left" w:pos="2755"/>
              </w:tabs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72B08181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7D8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Interpretation Services</w:t>
            </w:r>
          </w:p>
        </w:tc>
      </w:tr>
      <w:tr w:rsidR="003C0722" w:rsidRPr="0071718E" w14:paraId="3D93C82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38A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E3B7C8A" w14:textId="341B721D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668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FCC5989" w14:textId="106F8CEC" w:rsidR="00842A33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385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4EA0467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21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B1E1D92" w14:textId="77777777" w:rsidR="009E2EF9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006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</w:t>
            </w:r>
            <w:r w:rsidR="009E2EF9" w:rsidRPr="0071718E">
              <w:rPr>
                <w:rFonts w:ascii="Muli" w:hAnsi="Muli"/>
                <w:sz w:val="24"/>
                <w:szCs w:val="24"/>
              </w:rPr>
              <w:t>s</w:t>
            </w:r>
          </w:p>
          <w:p w14:paraId="470EFC18" w14:textId="13B0529A" w:rsidR="003C0722" w:rsidRPr="0071718E" w:rsidRDefault="00EE69D5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616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CAAC27C" w14:textId="77777777" w:rsidTr="00842A33">
        <w:trPr>
          <w:trHeight w:val="5703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BB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lastRenderedPageBreak/>
              <w:t>Briefly describe your process for testing (or barriers to testing), and note any issue(s) and/or additional significant information gathered through testing:</w:t>
            </w:r>
          </w:p>
          <w:p w14:paraId="63A241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46862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6111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A0D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AD45F7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5EBE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936650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AC45F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5359473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5C935A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962EFC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B05939C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723AEE9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99D7B1B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437BE75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E7DC360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7C3ACF9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AD92C17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BF958CC" w14:textId="77777777" w:rsidR="0030528D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415A013" w14:textId="087D5A2E" w:rsidR="0030528D" w:rsidRPr="0071718E" w:rsidRDefault="0030528D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</w:tbl>
    <w:p w14:paraId="4C8E675A" w14:textId="777A2226" w:rsidR="007E65F1" w:rsidRPr="0071718E" w:rsidRDefault="00736796" w:rsidP="00736796">
      <w:pPr>
        <w:tabs>
          <w:tab w:val="left" w:pos="2763"/>
        </w:tabs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ab/>
      </w:r>
    </w:p>
    <w:sectPr w:rsidR="007E65F1" w:rsidRPr="0071718E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9D31" w14:textId="77777777" w:rsidR="00EE69D5" w:rsidRDefault="00EE69D5">
      <w:pPr>
        <w:spacing w:line="240" w:lineRule="auto"/>
      </w:pPr>
      <w:r>
        <w:separator/>
      </w:r>
    </w:p>
  </w:endnote>
  <w:endnote w:type="continuationSeparator" w:id="0">
    <w:p w14:paraId="059BE746" w14:textId="77777777" w:rsidR="00EE69D5" w:rsidRDefault="00EE6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6DE" w14:textId="5C64CA90" w:rsidR="003C0722" w:rsidRPr="0030528D" w:rsidRDefault="0030528D" w:rsidP="00174D3F">
    <w:pPr>
      <w:rPr>
        <w:sz w:val="16"/>
        <w:szCs w:val="16"/>
      </w:rPr>
    </w:pPr>
    <w:r>
      <w:rPr>
        <w:sz w:val="16"/>
        <w:szCs w:val="16"/>
      </w:rPr>
      <w:t>P</w:t>
    </w:r>
    <w:r w:rsidR="00174D3F" w:rsidRPr="00174D3F">
      <w:rPr>
        <w:sz w:val="16"/>
        <w:szCs w:val="16"/>
      </w:rPr>
      <w:t>REA Audit Site Review Checklist_</w:t>
    </w:r>
    <w:r>
      <w:rPr>
        <w:sz w:val="16"/>
        <w:szCs w:val="16"/>
      </w:rPr>
      <w:t>Lockups</w:t>
    </w:r>
    <w:r w:rsidR="005830D0">
      <w:rPr>
        <w:sz w:val="16"/>
        <w:szCs w:val="16"/>
      </w:rPr>
      <w:t>_</w:t>
    </w:r>
    <w:r w:rsidR="00174D3F" w:rsidRPr="00174D3F">
      <w:rPr>
        <w:sz w:val="16"/>
        <w:szCs w:val="16"/>
      </w:rPr>
      <w:t>v.1_2022</w:t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174D3F">
      <w:tab/>
    </w:r>
    <w:r w:rsidR="00472AF3">
      <w:fldChar w:fldCharType="begin"/>
    </w:r>
    <w:r w:rsidR="00472AF3">
      <w:instrText>PAGE</w:instrText>
    </w:r>
    <w:r w:rsidR="00472AF3">
      <w:fldChar w:fldCharType="separate"/>
    </w:r>
    <w:r w:rsidR="00DF0BEC">
      <w:rPr>
        <w:noProof/>
      </w:rPr>
      <w:t>1</w:t>
    </w:r>
    <w:r w:rsidR="00472A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7E49" w14:textId="77777777" w:rsidR="00EE69D5" w:rsidRDefault="00EE69D5">
      <w:pPr>
        <w:spacing w:line="240" w:lineRule="auto"/>
      </w:pPr>
      <w:r>
        <w:separator/>
      </w:r>
    </w:p>
  </w:footnote>
  <w:footnote w:type="continuationSeparator" w:id="0">
    <w:p w14:paraId="0D310B3A" w14:textId="77777777" w:rsidR="00EE69D5" w:rsidRDefault="00EE69D5">
      <w:pPr>
        <w:spacing w:line="240" w:lineRule="auto"/>
      </w:pPr>
      <w:r>
        <w:continuationSeparator/>
      </w:r>
    </w:p>
  </w:footnote>
  <w:footnote w:id="1">
    <w:p w14:paraId="255B3271" w14:textId="77777777" w:rsidR="003C0722" w:rsidRPr="0053530A" w:rsidRDefault="00472AF3">
      <w:pPr>
        <w:spacing w:line="240" w:lineRule="auto"/>
        <w:rPr>
          <w:rFonts w:ascii="Muli" w:hAnsi="Muli"/>
          <w:sz w:val="20"/>
          <w:szCs w:val="20"/>
        </w:rPr>
      </w:pPr>
      <w:r w:rsidRPr="0053530A">
        <w:rPr>
          <w:rFonts w:ascii="Muli" w:hAnsi="Muli"/>
          <w:vertAlign w:val="superscript"/>
        </w:rPr>
        <w:footnoteRef/>
      </w:r>
      <w:r w:rsidRPr="0053530A">
        <w:rPr>
          <w:rFonts w:ascii="Muli" w:hAnsi="Muli"/>
          <w:sz w:val="20"/>
          <w:szCs w:val="20"/>
        </w:rPr>
        <w:t xml:space="preserve"> Signage generally refers to any posted or printed materials (e.g., posters, pamphlets, brochures, electronic signage).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161"/>
    <w:multiLevelType w:val="multilevel"/>
    <w:tmpl w:val="05305370"/>
    <w:lvl w:ilvl="0">
      <w:start w:val="1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83116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2"/>
    <w:rsid w:val="001724F7"/>
    <w:rsid w:val="00174D3F"/>
    <w:rsid w:val="001A5D3A"/>
    <w:rsid w:val="001A5F1E"/>
    <w:rsid w:val="00260D0E"/>
    <w:rsid w:val="0030528D"/>
    <w:rsid w:val="00390FF7"/>
    <w:rsid w:val="003C0722"/>
    <w:rsid w:val="00472AF3"/>
    <w:rsid w:val="004A7986"/>
    <w:rsid w:val="004B3B2E"/>
    <w:rsid w:val="0053530A"/>
    <w:rsid w:val="005830D0"/>
    <w:rsid w:val="005A145B"/>
    <w:rsid w:val="005C3752"/>
    <w:rsid w:val="00604274"/>
    <w:rsid w:val="006415D5"/>
    <w:rsid w:val="00662442"/>
    <w:rsid w:val="0071718E"/>
    <w:rsid w:val="00733574"/>
    <w:rsid w:val="00736796"/>
    <w:rsid w:val="00745092"/>
    <w:rsid w:val="007A1F15"/>
    <w:rsid w:val="007E65F1"/>
    <w:rsid w:val="00842A33"/>
    <w:rsid w:val="009677A0"/>
    <w:rsid w:val="009D26F3"/>
    <w:rsid w:val="009E2EF9"/>
    <w:rsid w:val="009E768F"/>
    <w:rsid w:val="00B2656F"/>
    <w:rsid w:val="00C43C76"/>
    <w:rsid w:val="00C469F5"/>
    <w:rsid w:val="00DF0BEC"/>
    <w:rsid w:val="00EE69D5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343F"/>
  <w15:docId w15:val="{97F70EDA-48CC-4F5E-B07F-73910F1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F1"/>
  </w:style>
  <w:style w:type="paragraph" w:styleId="Footer">
    <w:name w:val="footer"/>
    <w:basedOn w:val="Normal"/>
    <w:link w:val="Foot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F1"/>
  </w:style>
  <w:style w:type="character" w:styleId="Hyperlink">
    <w:name w:val="Hyperlink"/>
    <w:basedOn w:val="DefaultParagraphFont"/>
    <w:uiPriority w:val="99"/>
    <w:unhideWhenUsed/>
    <w:rsid w:val="007335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57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2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6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resourcecenter.org/resource/instructions-prea-site-review-lockups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644</Words>
  <Characters>3676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 Astion</dc:creator>
  <cp:lastModifiedBy>Ramses Prashad</cp:lastModifiedBy>
  <cp:revision>2</cp:revision>
  <dcterms:created xsi:type="dcterms:W3CDTF">2022-07-11T21:39:00Z</dcterms:created>
  <dcterms:modified xsi:type="dcterms:W3CDTF">2022-07-11T21:39:00Z</dcterms:modified>
</cp:coreProperties>
</file>